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54B2" w:rsidRDefault="003E1C52" w:rsidP="003E1C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Blueprint Skala Penelitian </w:t>
      </w:r>
    </w:p>
    <w:p w:rsidR="003E1C52" w:rsidRDefault="003E1C52" w:rsidP="003E1C52">
      <w:pPr>
        <w:jc w:val="center"/>
        <w:rPr>
          <w:rFonts w:ascii="Times New Roman" w:hAnsi="Times New Roman" w:cs="Times New Roman"/>
          <w:sz w:val="24"/>
          <w:szCs w:val="24"/>
        </w:rPr>
      </w:pPr>
      <w:r w:rsidRPr="003E1C52">
        <w:rPr>
          <w:rFonts w:ascii="Times New Roman" w:hAnsi="Times New Roman" w:cs="Times New Roman"/>
          <w:sz w:val="24"/>
          <w:szCs w:val="24"/>
        </w:rPr>
        <w:t>“Hubungan Antara Kontrol Diri dengan Kecenderungan Narsistik Pada Mahasiswa Pengguna Media Sosial Instagram”</w:t>
      </w:r>
    </w:p>
    <w:p w:rsidR="003E1C52" w:rsidRDefault="003E1C52" w:rsidP="003E1C52">
      <w:pPr>
        <w:rPr>
          <w:rFonts w:ascii="Times New Roman" w:hAnsi="Times New Roman" w:cs="Times New Roman"/>
          <w:sz w:val="24"/>
          <w:szCs w:val="24"/>
        </w:rPr>
      </w:pPr>
    </w:p>
    <w:p w:rsidR="00CA4C6C" w:rsidRDefault="00CA4C6C" w:rsidP="00CA4C6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Blueprint skala kecenderungan narsistik</w:t>
      </w:r>
    </w:p>
    <w:tbl>
      <w:tblPr>
        <w:tblStyle w:val="TableGrid"/>
        <w:tblW w:w="0" w:type="auto"/>
        <w:tblInd w:w="1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2652"/>
        <w:gridCol w:w="1885"/>
        <w:gridCol w:w="1886"/>
      </w:tblGrid>
      <w:tr w:rsidR="00CA4C6C" w:rsidTr="00A007C9">
        <w:trPr>
          <w:trHeight w:val="276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Nomor 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Jumlah </w:t>
            </w:r>
          </w:p>
        </w:tc>
      </w:tr>
      <w:tr w:rsidR="00CA4C6C" w:rsidTr="00A007C9">
        <w:trPr>
          <w:trHeight w:val="276"/>
        </w:trPr>
        <w:tc>
          <w:tcPr>
            <w:tcW w:w="1118" w:type="dxa"/>
            <w:tcBorders>
              <w:top w:val="single" w:sz="4" w:space="0" w:color="auto"/>
            </w:tcBorders>
          </w:tcPr>
          <w:p w:rsidR="00CA4C6C" w:rsidRDefault="00CA4C6C" w:rsidP="00CA4C6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</w:tcBorders>
          </w:tcPr>
          <w:p w:rsidR="00CA4C6C" w:rsidRPr="002F5CDA" w:rsidRDefault="00CA4C6C" w:rsidP="00A007C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Authory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4, 12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4C6C" w:rsidTr="00A007C9">
        <w:trPr>
          <w:trHeight w:val="276"/>
        </w:trPr>
        <w:tc>
          <w:tcPr>
            <w:tcW w:w="1118" w:type="dxa"/>
          </w:tcPr>
          <w:p w:rsidR="00CA4C6C" w:rsidRDefault="00CA4C6C" w:rsidP="00CA4C6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CA4C6C" w:rsidRPr="002F5CDA" w:rsidRDefault="00CA4C6C" w:rsidP="00A007C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Self sufficiency</w:t>
            </w:r>
          </w:p>
        </w:tc>
        <w:tc>
          <w:tcPr>
            <w:tcW w:w="1885" w:type="dxa"/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8, 13, 15</w:t>
            </w:r>
          </w:p>
        </w:tc>
        <w:tc>
          <w:tcPr>
            <w:tcW w:w="1886" w:type="dxa"/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4C6C" w:rsidTr="00A007C9">
        <w:trPr>
          <w:trHeight w:val="276"/>
        </w:trPr>
        <w:tc>
          <w:tcPr>
            <w:tcW w:w="1118" w:type="dxa"/>
          </w:tcPr>
          <w:p w:rsidR="00CA4C6C" w:rsidRDefault="00CA4C6C" w:rsidP="00CA4C6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CA4C6C" w:rsidRPr="002F5CDA" w:rsidRDefault="00CA4C6C" w:rsidP="00A007C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Superiority</w:t>
            </w:r>
          </w:p>
        </w:tc>
        <w:tc>
          <w:tcPr>
            <w:tcW w:w="1885" w:type="dxa"/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1, 3, 16</w:t>
            </w:r>
          </w:p>
        </w:tc>
        <w:tc>
          <w:tcPr>
            <w:tcW w:w="1886" w:type="dxa"/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4C6C" w:rsidTr="00A007C9">
        <w:trPr>
          <w:trHeight w:val="276"/>
        </w:trPr>
        <w:tc>
          <w:tcPr>
            <w:tcW w:w="1118" w:type="dxa"/>
          </w:tcPr>
          <w:p w:rsidR="00CA4C6C" w:rsidRDefault="00CA4C6C" w:rsidP="00CA4C6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CA4C6C" w:rsidRPr="002F5CDA" w:rsidRDefault="00CA4C6C" w:rsidP="00A007C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Exhibitionism</w:t>
            </w:r>
          </w:p>
        </w:tc>
        <w:tc>
          <w:tcPr>
            <w:tcW w:w="1885" w:type="dxa"/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2, 7, 11</w:t>
            </w:r>
          </w:p>
        </w:tc>
        <w:tc>
          <w:tcPr>
            <w:tcW w:w="1886" w:type="dxa"/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4C6C" w:rsidTr="00A007C9">
        <w:trPr>
          <w:trHeight w:val="276"/>
        </w:trPr>
        <w:tc>
          <w:tcPr>
            <w:tcW w:w="1118" w:type="dxa"/>
          </w:tcPr>
          <w:p w:rsidR="00CA4C6C" w:rsidRDefault="00CA4C6C" w:rsidP="00CA4C6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CA4C6C" w:rsidRPr="002F5CDA" w:rsidRDefault="00CA4C6C" w:rsidP="00A007C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Exploitattiveness</w:t>
            </w:r>
          </w:p>
        </w:tc>
        <w:tc>
          <w:tcPr>
            <w:tcW w:w="1885" w:type="dxa"/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5, 9, 14</w:t>
            </w:r>
          </w:p>
        </w:tc>
        <w:tc>
          <w:tcPr>
            <w:tcW w:w="1886" w:type="dxa"/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4C6C" w:rsidTr="00A007C9">
        <w:trPr>
          <w:trHeight w:val="276"/>
        </w:trPr>
        <w:tc>
          <w:tcPr>
            <w:tcW w:w="1118" w:type="dxa"/>
            <w:tcBorders>
              <w:bottom w:val="single" w:sz="4" w:space="0" w:color="auto"/>
            </w:tcBorders>
          </w:tcPr>
          <w:p w:rsidR="00CA4C6C" w:rsidRDefault="00CA4C6C" w:rsidP="00CA4C6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bottom w:val="single" w:sz="4" w:space="0" w:color="auto"/>
            </w:tcBorders>
          </w:tcPr>
          <w:p w:rsidR="00CA4C6C" w:rsidRPr="002F5CDA" w:rsidRDefault="00CA4C6C" w:rsidP="00A007C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C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Entitlement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6, 10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4C6C" w:rsidTr="00A007C9">
        <w:trPr>
          <w:trHeight w:val="276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CA4C6C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</w:tcPr>
          <w:p w:rsidR="00CA4C6C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</w:tcPr>
          <w:p w:rsidR="00CA4C6C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CA4C6C" w:rsidRDefault="00CA4C6C" w:rsidP="00CA4C6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CA4C6C" w:rsidRDefault="00CA4C6C" w:rsidP="00CA4C6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Blueprint skala kontrol diri</w:t>
      </w:r>
    </w:p>
    <w:tbl>
      <w:tblPr>
        <w:tblStyle w:val="TableGrid"/>
        <w:tblW w:w="7455" w:type="dxa"/>
        <w:tblInd w:w="1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5"/>
        <w:gridCol w:w="1862"/>
        <w:gridCol w:w="1312"/>
        <w:gridCol w:w="1536"/>
        <w:gridCol w:w="1000"/>
      </w:tblGrid>
      <w:tr w:rsidR="00CA4C6C" w:rsidRPr="00820924" w:rsidTr="00A007C9">
        <w:tc>
          <w:tcPr>
            <w:tcW w:w="174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 xml:space="preserve">Aspek 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 xml:space="preserve">Indikator </w:t>
            </w:r>
          </w:p>
        </w:tc>
        <w:tc>
          <w:tcPr>
            <w:tcW w:w="28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Sebaran Aitem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CA4C6C" w:rsidRPr="00820924" w:rsidTr="00A007C9">
        <w:tc>
          <w:tcPr>
            <w:tcW w:w="1745" w:type="dxa"/>
            <w:vMerge/>
            <w:tcBorders>
              <w:bottom w:val="single" w:sz="4" w:space="0" w:color="auto"/>
            </w:tcBorders>
          </w:tcPr>
          <w:p w:rsidR="00CA4C6C" w:rsidRPr="00820924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bottom w:val="single" w:sz="4" w:space="0" w:color="auto"/>
            </w:tcBorders>
          </w:tcPr>
          <w:p w:rsidR="00CA4C6C" w:rsidRPr="00820924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 xml:space="preserve">Unfavourable </w:t>
            </w:r>
          </w:p>
        </w:tc>
        <w:tc>
          <w:tcPr>
            <w:tcW w:w="10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4C6C" w:rsidRPr="00820924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C6C" w:rsidRPr="00820924" w:rsidTr="00A007C9">
        <w:tc>
          <w:tcPr>
            <w:tcW w:w="1745" w:type="dxa"/>
            <w:vMerge w:val="restart"/>
            <w:tcBorders>
              <w:top w:val="single" w:sz="4" w:space="0" w:color="auto"/>
            </w:tcBorders>
            <w:vAlign w:val="center"/>
          </w:tcPr>
          <w:p w:rsidR="00CA4C6C" w:rsidRPr="00820924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Behavioral control</w:t>
            </w: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 xml:space="preserve"> (Kontrol perilaku)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CA4C6C">
            <w:pPr>
              <w:numPr>
                <w:ilvl w:val="0"/>
                <w:numId w:val="3"/>
              </w:numPr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Mampu mengontrol perilaku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1, 37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2, 4, 6, 10, 12, 14, 24, 38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4C6C" w:rsidRPr="00820924" w:rsidTr="00A007C9">
        <w:tc>
          <w:tcPr>
            <w:tcW w:w="1745" w:type="dxa"/>
            <w:vMerge/>
            <w:vAlign w:val="center"/>
          </w:tcPr>
          <w:p w:rsidR="00CA4C6C" w:rsidRPr="00820924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CA4C6C">
            <w:pPr>
              <w:numPr>
                <w:ilvl w:val="0"/>
                <w:numId w:val="3"/>
              </w:numPr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Mampu mengatur stimulus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4C6C" w:rsidRPr="00820924" w:rsidTr="00A007C9">
        <w:tc>
          <w:tcPr>
            <w:tcW w:w="1745" w:type="dxa"/>
            <w:vMerge w:val="restart"/>
            <w:vAlign w:val="center"/>
          </w:tcPr>
          <w:p w:rsidR="00CA4C6C" w:rsidRPr="00820924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Cognitive control</w:t>
            </w: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ontrol kognitif)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CA4C6C">
            <w:pPr>
              <w:numPr>
                <w:ilvl w:val="0"/>
                <w:numId w:val="4"/>
              </w:numPr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Mampu mengelola informasi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18, 20, 22, 26, 30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A4C6C" w:rsidRPr="00820924" w:rsidTr="00A007C9">
        <w:tc>
          <w:tcPr>
            <w:tcW w:w="1745" w:type="dxa"/>
            <w:vMerge/>
            <w:vAlign w:val="center"/>
          </w:tcPr>
          <w:p w:rsidR="00CA4C6C" w:rsidRPr="00820924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CA4C6C">
            <w:pPr>
              <w:numPr>
                <w:ilvl w:val="0"/>
                <w:numId w:val="4"/>
              </w:numPr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Mampu menilai keadaan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5, 9, 13, 15, 17, 19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A4C6C" w:rsidRPr="00820924" w:rsidTr="00A007C9">
        <w:tc>
          <w:tcPr>
            <w:tcW w:w="1745" w:type="dxa"/>
            <w:vMerge w:val="restart"/>
            <w:vAlign w:val="center"/>
          </w:tcPr>
          <w:p w:rsidR="00CA4C6C" w:rsidRPr="00820924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Decisional control</w:t>
            </w: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ontrol pengambilan keputusan)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CA4C6C">
            <w:pPr>
              <w:numPr>
                <w:ilvl w:val="0"/>
                <w:numId w:val="5"/>
              </w:numPr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Mampu mengambil keputusan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23, 25, 29, 31, 33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28, 32, 34, 36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4C6C" w:rsidRPr="00820924" w:rsidTr="00A007C9">
        <w:tc>
          <w:tcPr>
            <w:tcW w:w="1745" w:type="dxa"/>
            <w:vMerge/>
          </w:tcPr>
          <w:p w:rsidR="00CA4C6C" w:rsidRPr="00820924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CA4C6C">
            <w:pPr>
              <w:numPr>
                <w:ilvl w:val="0"/>
                <w:numId w:val="5"/>
              </w:numPr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Mampu mengambil tindakan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27, 29, 35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16, 28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9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A4C6C" w:rsidRPr="00820924" w:rsidTr="00A007C9">
        <w:trPr>
          <w:trHeight w:val="389"/>
        </w:trPr>
        <w:tc>
          <w:tcPr>
            <w:tcW w:w="1745" w:type="dxa"/>
            <w:tcBorders>
              <w:bottom w:val="single" w:sz="4" w:space="0" w:color="auto"/>
            </w:tcBorders>
          </w:tcPr>
          <w:p w:rsidR="00CA4C6C" w:rsidRPr="00820924" w:rsidRDefault="00CA4C6C" w:rsidP="00A00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4C6C" w:rsidRPr="00820924" w:rsidRDefault="00CA4C6C" w:rsidP="00A0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CA4C6C" w:rsidRPr="003E1C52" w:rsidRDefault="00CA4C6C" w:rsidP="00CA4C6C">
      <w:pPr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A4C6C" w:rsidRPr="003E1C52" w:rsidSect="003E1C52">
      <w:pgSz w:w="12240" w:h="15840" w:code="1"/>
      <w:pgMar w:top="1440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3770"/>
    <w:multiLevelType w:val="hybridMultilevel"/>
    <w:tmpl w:val="25E04C2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61255"/>
    <w:multiLevelType w:val="hybridMultilevel"/>
    <w:tmpl w:val="FF0AB91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56CD7"/>
    <w:multiLevelType w:val="hybridMultilevel"/>
    <w:tmpl w:val="40A6A16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64C27"/>
    <w:multiLevelType w:val="hybridMultilevel"/>
    <w:tmpl w:val="E2EAB20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5C9F"/>
    <w:multiLevelType w:val="hybridMultilevel"/>
    <w:tmpl w:val="992E1BB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C52"/>
    <w:rsid w:val="000C1E4C"/>
    <w:rsid w:val="003E1C52"/>
    <w:rsid w:val="004254B2"/>
    <w:rsid w:val="00CA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C7694"/>
  <w15:chartTrackingRefBased/>
  <w15:docId w15:val="{EFD55C5B-8A46-470B-A55A-E466DD55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4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octavia</dc:creator>
  <cp:keywords/>
  <dc:description/>
  <cp:lastModifiedBy>amanda octavia</cp:lastModifiedBy>
  <cp:revision>1</cp:revision>
  <dcterms:created xsi:type="dcterms:W3CDTF">2025-04-18T10:05:00Z</dcterms:created>
  <dcterms:modified xsi:type="dcterms:W3CDTF">2025-04-18T10:27:00Z</dcterms:modified>
</cp:coreProperties>
</file>